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9D4" w:rsidRDefault="009229D4" w:rsidP="009229D4">
      <w:pPr>
        <w:pStyle w:val="NoSpacing"/>
      </w:pPr>
      <w:r>
        <w:rPr>
          <w:u w:val="single"/>
        </w:rPr>
        <w:t>Richard MEGRE</w:t>
      </w:r>
      <w:r>
        <w:t xml:space="preserve">      (fl.1411)</w:t>
      </w:r>
    </w:p>
    <w:p w:rsidR="009229D4" w:rsidRDefault="009229D4" w:rsidP="009229D4">
      <w:pPr>
        <w:pStyle w:val="NoSpacing"/>
      </w:pPr>
    </w:p>
    <w:p w:rsidR="009229D4" w:rsidRDefault="009229D4" w:rsidP="009229D4">
      <w:pPr>
        <w:pStyle w:val="NoSpacing"/>
      </w:pPr>
    </w:p>
    <w:p w:rsidR="009229D4" w:rsidRDefault="009229D4" w:rsidP="009229D4">
      <w:pPr>
        <w:pStyle w:val="NoSpacing"/>
      </w:pPr>
      <w:r>
        <w:t>= Elizabeth(q.v.).</w:t>
      </w:r>
    </w:p>
    <w:p w:rsidR="009229D4" w:rsidRDefault="009229D4" w:rsidP="009229D4">
      <w:pPr>
        <w:pStyle w:val="NoSpacing"/>
      </w:pPr>
      <w:r>
        <w:t>(</w:t>
      </w:r>
      <w:hyperlink r:id="rId7" w:history="1">
        <w:r w:rsidRPr="00CA3F3B">
          <w:rPr>
            <w:rStyle w:val="Hyperlink"/>
          </w:rPr>
          <w:t>www.medievalgenealogy.org.uk/fines/abstracts/CP_25_1_22_115.shtml</w:t>
        </w:r>
      </w:hyperlink>
      <w:r>
        <w:t>)</w:t>
      </w:r>
    </w:p>
    <w:p w:rsidR="009229D4" w:rsidRDefault="009229D4" w:rsidP="009229D4">
      <w:pPr>
        <w:pStyle w:val="NoSpacing"/>
      </w:pPr>
    </w:p>
    <w:p w:rsidR="009229D4" w:rsidRDefault="009229D4" w:rsidP="009229D4">
      <w:pPr>
        <w:pStyle w:val="NoSpacing"/>
      </w:pPr>
    </w:p>
    <w:p w:rsidR="009229D4" w:rsidRDefault="009229D4" w:rsidP="009229D4">
      <w:pPr>
        <w:pStyle w:val="NoSpacing"/>
      </w:pPr>
      <w:r>
        <w:t>12 Nov.1411</w:t>
      </w:r>
      <w:r>
        <w:tab/>
        <w:t>Settlement of the action taken against them by John Profyte(q.v.) and</w:t>
      </w:r>
    </w:p>
    <w:p w:rsidR="009229D4" w:rsidRDefault="009229D4" w:rsidP="009229D4">
      <w:pPr>
        <w:pStyle w:val="NoSpacing"/>
      </w:pPr>
      <w:r>
        <w:tab/>
      </w:r>
      <w:r>
        <w:tab/>
        <w:t>Thomas Senycle(q.v.) over the manor of Skirmett, Buckinghamshire.</w:t>
      </w:r>
    </w:p>
    <w:p w:rsidR="009229D4" w:rsidRDefault="009229D4" w:rsidP="009229D4">
      <w:pPr>
        <w:pStyle w:val="NoSpacing"/>
      </w:pPr>
      <w:r>
        <w:tab/>
      </w:r>
      <w:r>
        <w:tab/>
        <w:t>(ibid.).</w:t>
      </w:r>
    </w:p>
    <w:p w:rsidR="009229D4" w:rsidRDefault="009229D4" w:rsidP="009229D4">
      <w:pPr>
        <w:pStyle w:val="NoSpacing"/>
      </w:pPr>
    </w:p>
    <w:p w:rsidR="009229D4" w:rsidRDefault="009229D4" w:rsidP="009229D4">
      <w:pPr>
        <w:pStyle w:val="NoSpacing"/>
      </w:pPr>
    </w:p>
    <w:p w:rsidR="00BA4020" w:rsidRPr="00186E49" w:rsidRDefault="009229D4" w:rsidP="009229D4">
      <w:pPr>
        <w:pStyle w:val="NoSpacing"/>
      </w:pPr>
      <w:r>
        <w:t xml:space="preserve"> 2 September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9D4" w:rsidRDefault="009229D4" w:rsidP="00552EBA">
      <w:r>
        <w:separator/>
      </w:r>
    </w:p>
  </w:endnote>
  <w:endnote w:type="continuationSeparator" w:id="0">
    <w:p w:rsidR="009229D4" w:rsidRDefault="009229D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229D4">
      <w:rPr>
        <w:noProof/>
      </w:rPr>
      <w:t>12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9D4" w:rsidRDefault="009229D4" w:rsidP="00552EBA">
      <w:r>
        <w:separator/>
      </w:r>
    </w:p>
  </w:footnote>
  <w:footnote w:type="continuationSeparator" w:id="0">
    <w:p w:rsidR="009229D4" w:rsidRDefault="009229D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229D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2012-09-12T18:54:00Z</dcterms:created>
  <dcterms:modified xsi:type="dcterms:W3CDTF">2012-09-12T18:54:00Z</dcterms:modified>
</cp:coreProperties>
</file>